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131E21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>To,</w:t>
      </w:r>
    </w:p>
    <w:p w14:paraId="6B581E73" w14:textId="0917F906" w:rsidR="00324BC4" w:rsidRDefault="00324BC4" w:rsidP="00596CF7">
      <w:pPr>
        <w:spacing w:after="0" w:line="240" w:lineRule="auto"/>
        <w:rPr>
          <w:rFonts w:ascii="Book Antiqua" w:hAnsi="Book Antiqua"/>
          <w:b/>
          <w:bCs/>
        </w:rPr>
      </w:pPr>
      <w:r w:rsidRPr="00BC1A57">
        <w:rPr>
          <w:rFonts w:ascii="Book Antiqua" w:hAnsi="Book Antiqua"/>
          <w:b/>
          <w:bCs/>
        </w:rPr>
        <w:t>Sr. GM/ Sr. DGM /</w:t>
      </w:r>
      <w:r w:rsidR="00026501">
        <w:rPr>
          <w:rFonts w:ascii="Book Antiqua" w:hAnsi="Book Antiqua"/>
          <w:b/>
          <w:bCs/>
        </w:rPr>
        <w:t>DGM</w:t>
      </w:r>
      <w:r w:rsidRPr="00BC1A57">
        <w:rPr>
          <w:rFonts w:ascii="Book Antiqua" w:hAnsi="Book Antiqua"/>
          <w:b/>
          <w:bCs/>
        </w:rPr>
        <w:t xml:space="preserve"> (CS-G5)</w:t>
      </w:r>
    </w:p>
    <w:p w14:paraId="5DEE9996" w14:textId="75161608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‘Saudamini’, 3rd Floor, Plot No.-2, Sector-29</w:t>
      </w:r>
    </w:p>
    <w:p w14:paraId="43E5F139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Gurgaon (Haryana) - 122001.</w:t>
      </w:r>
      <w:r w:rsidRPr="00F10BD2">
        <w:rPr>
          <w:rFonts w:ascii="Book Antiqua" w:hAnsi="Book Antiqua" w:cs="Arial"/>
        </w:rPr>
        <w:tab/>
      </w:r>
    </w:p>
    <w:p w14:paraId="6763F3A4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F10BD2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0086D5EA" w14:textId="38F4CCAB" w:rsidR="00D33E8C" w:rsidRPr="00026501" w:rsidRDefault="00D33E8C" w:rsidP="00026501">
      <w:pPr>
        <w:spacing w:after="0"/>
        <w:jc w:val="both"/>
        <w:rPr>
          <w:rFonts w:ascii="Book Antiqua" w:hAnsi="Book Antiqua"/>
          <w:b/>
          <w:bCs/>
        </w:rPr>
      </w:pPr>
      <w:r w:rsidRPr="00F10BD2">
        <w:rPr>
          <w:rFonts w:ascii="Book Antiqua" w:hAnsi="Book Antiqua" w:cs="Arial"/>
          <w:b/>
          <w:bCs/>
        </w:rPr>
        <w:t>Sub:</w:t>
      </w:r>
      <w:r w:rsidRPr="00F10BD2">
        <w:rPr>
          <w:rFonts w:ascii="Book Antiqua" w:hAnsi="Book Antiqua" w:cs="Arial"/>
        </w:rPr>
        <w:tab/>
      </w:r>
      <w:r w:rsidR="00026501" w:rsidRPr="00C71B17">
        <w:rPr>
          <w:rFonts w:ascii="Book Antiqua" w:hAnsi="Book Antiqua"/>
          <w:b/>
          <w:bCs/>
        </w:rPr>
        <w:t xml:space="preserve">Pre-bid tie up for Transmission Line Package TL01 including substation extension for (a) LILO of 400kV </w:t>
      </w:r>
      <w:proofErr w:type="spellStart"/>
      <w:r w:rsidR="00026501" w:rsidRPr="00C71B17">
        <w:rPr>
          <w:rFonts w:ascii="Book Antiqua" w:hAnsi="Book Antiqua"/>
          <w:b/>
          <w:bCs/>
        </w:rPr>
        <w:t>Kishenpur</w:t>
      </w:r>
      <w:proofErr w:type="spellEnd"/>
      <w:r w:rsidR="00026501" w:rsidRPr="00C71B17">
        <w:rPr>
          <w:rFonts w:ascii="Book Antiqua" w:hAnsi="Book Antiqua"/>
          <w:b/>
          <w:bCs/>
        </w:rPr>
        <w:t xml:space="preserve"> - </w:t>
      </w:r>
      <w:proofErr w:type="spellStart"/>
      <w:r w:rsidR="00026501" w:rsidRPr="00C71B17">
        <w:rPr>
          <w:rFonts w:ascii="Book Antiqua" w:hAnsi="Book Antiqua"/>
          <w:b/>
          <w:bCs/>
        </w:rPr>
        <w:t>Dulhasti</w:t>
      </w:r>
      <w:proofErr w:type="spellEnd"/>
      <w:r w:rsidR="00026501" w:rsidRPr="00C71B17">
        <w:rPr>
          <w:rFonts w:ascii="Book Antiqua" w:hAnsi="Book Antiqua"/>
          <w:b/>
          <w:bCs/>
        </w:rPr>
        <w:t xml:space="preserve"> line (Twin) at </w:t>
      </w:r>
      <w:proofErr w:type="spellStart"/>
      <w:r w:rsidR="00026501" w:rsidRPr="00C71B17">
        <w:rPr>
          <w:rFonts w:ascii="Book Antiqua" w:hAnsi="Book Antiqua"/>
          <w:b/>
          <w:bCs/>
        </w:rPr>
        <w:t>Kishtwar</w:t>
      </w:r>
      <w:proofErr w:type="spellEnd"/>
      <w:r w:rsidR="00026501" w:rsidRPr="00C71B17">
        <w:rPr>
          <w:rFonts w:ascii="Book Antiqua" w:hAnsi="Book Antiqua"/>
          <w:b/>
          <w:bCs/>
        </w:rPr>
        <w:t xml:space="preserve"> S/S (b) 400kV </w:t>
      </w:r>
      <w:proofErr w:type="spellStart"/>
      <w:r w:rsidR="00026501" w:rsidRPr="00C71B17">
        <w:rPr>
          <w:rFonts w:ascii="Book Antiqua" w:hAnsi="Book Antiqua"/>
          <w:b/>
          <w:bCs/>
        </w:rPr>
        <w:t>Kishenpur</w:t>
      </w:r>
      <w:proofErr w:type="spellEnd"/>
      <w:r w:rsidR="00026501" w:rsidRPr="00C71B17">
        <w:rPr>
          <w:rFonts w:ascii="Book Antiqua" w:hAnsi="Book Antiqua"/>
          <w:b/>
          <w:bCs/>
        </w:rPr>
        <w:t xml:space="preserve"> - Samba D/C line (Quad) (c) Bypassing of one </w:t>
      </w:r>
      <w:proofErr w:type="spellStart"/>
      <w:r w:rsidR="00026501" w:rsidRPr="00C71B17">
        <w:rPr>
          <w:rFonts w:ascii="Book Antiqua" w:hAnsi="Book Antiqua"/>
          <w:b/>
          <w:bCs/>
        </w:rPr>
        <w:t>Ckt</w:t>
      </w:r>
      <w:proofErr w:type="spellEnd"/>
      <w:r w:rsidR="00026501" w:rsidRPr="00C71B17">
        <w:rPr>
          <w:rFonts w:ascii="Book Antiqua" w:hAnsi="Book Antiqua"/>
          <w:b/>
          <w:bCs/>
        </w:rPr>
        <w:t xml:space="preserve"> of 400 kV </w:t>
      </w:r>
      <w:proofErr w:type="spellStart"/>
      <w:r w:rsidR="00026501" w:rsidRPr="00C71B17">
        <w:rPr>
          <w:rFonts w:ascii="Book Antiqua" w:hAnsi="Book Antiqua"/>
          <w:b/>
          <w:bCs/>
        </w:rPr>
        <w:t>Kishtwar</w:t>
      </w:r>
      <w:proofErr w:type="spellEnd"/>
      <w:r w:rsidR="00026501" w:rsidRPr="00C71B17">
        <w:rPr>
          <w:rFonts w:ascii="Book Antiqua" w:hAnsi="Book Antiqua"/>
          <w:b/>
          <w:bCs/>
        </w:rPr>
        <w:t xml:space="preserve"> – </w:t>
      </w:r>
      <w:proofErr w:type="spellStart"/>
      <w:r w:rsidR="00026501" w:rsidRPr="00C71B17">
        <w:rPr>
          <w:rFonts w:ascii="Book Antiqua" w:hAnsi="Book Antiqua"/>
          <w:b/>
          <w:bCs/>
        </w:rPr>
        <w:t>Kishenpur</w:t>
      </w:r>
      <w:proofErr w:type="spellEnd"/>
      <w:r w:rsidR="00026501" w:rsidRPr="00C71B17">
        <w:rPr>
          <w:rFonts w:ascii="Book Antiqua" w:hAnsi="Book Antiqua"/>
          <w:b/>
          <w:bCs/>
        </w:rPr>
        <w:t xml:space="preserve"> 400 kV D/c line (Quad) at </w:t>
      </w:r>
      <w:proofErr w:type="spellStart"/>
      <w:r w:rsidR="00026501" w:rsidRPr="00C71B17">
        <w:rPr>
          <w:rFonts w:ascii="Book Antiqua" w:hAnsi="Book Antiqua"/>
          <w:b/>
          <w:bCs/>
        </w:rPr>
        <w:t>Kishenpur</w:t>
      </w:r>
      <w:proofErr w:type="spellEnd"/>
      <w:r w:rsidR="00026501" w:rsidRPr="00C71B17">
        <w:rPr>
          <w:rFonts w:ascii="Book Antiqua" w:hAnsi="Book Antiqua"/>
          <w:b/>
          <w:bCs/>
        </w:rPr>
        <w:t xml:space="preserve"> and connecting it with one of the circuit of </w:t>
      </w:r>
      <w:proofErr w:type="spellStart"/>
      <w:r w:rsidR="00026501" w:rsidRPr="00C71B17">
        <w:rPr>
          <w:rFonts w:ascii="Book Antiqua" w:hAnsi="Book Antiqua"/>
          <w:b/>
          <w:bCs/>
        </w:rPr>
        <w:t>Kishenpur</w:t>
      </w:r>
      <w:proofErr w:type="spellEnd"/>
      <w:r w:rsidR="00026501" w:rsidRPr="00C71B17">
        <w:rPr>
          <w:rFonts w:ascii="Book Antiqua" w:hAnsi="Book Antiqua"/>
          <w:b/>
          <w:bCs/>
        </w:rPr>
        <w:t xml:space="preserve">-Samba 400 kV D/c line(Quad), thus forming 400 kV </w:t>
      </w:r>
      <w:proofErr w:type="spellStart"/>
      <w:r w:rsidR="00026501" w:rsidRPr="00C71B17">
        <w:rPr>
          <w:rFonts w:ascii="Book Antiqua" w:hAnsi="Book Antiqua"/>
          <w:b/>
          <w:bCs/>
        </w:rPr>
        <w:t>Kishtwar</w:t>
      </w:r>
      <w:proofErr w:type="spellEnd"/>
      <w:r w:rsidR="00026501" w:rsidRPr="00C71B17">
        <w:rPr>
          <w:rFonts w:ascii="Book Antiqua" w:hAnsi="Book Antiqua"/>
          <w:b/>
          <w:bCs/>
        </w:rPr>
        <w:t xml:space="preserve"> - Samba (Quad) direct line (one </w:t>
      </w:r>
      <w:proofErr w:type="spellStart"/>
      <w:r w:rsidR="00026501" w:rsidRPr="00C71B17">
        <w:rPr>
          <w:rFonts w:ascii="Book Antiqua" w:hAnsi="Book Antiqua"/>
          <w:b/>
          <w:bCs/>
        </w:rPr>
        <w:t>ckt</w:t>
      </w:r>
      <w:proofErr w:type="spellEnd"/>
      <w:r w:rsidR="00026501" w:rsidRPr="00C71B17">
        <w:rPr>
          <w:rFonts w:ascii="Book Antiqua" w:hAnsi="Book Antiqua"/>
          <w:b/>
          <w:bCs/>
        </w:rPr>
        <w:t>) (d) 400 kV Samba - Jalandhar D/C line (Quad) (e) Bypassing 400kV Jalandhar</w:t>
      </w:r>
      <w:r w:rsidR="00D64625">
        <w:rPr>
          <w:rFonts w:ascii="Book Antiqua" w:hAnsi="Book Antiqua"/>
          <w:b/>
          <w:bCs/>
        </w:rPr>
        <w:t xml:space="preserve">- </w:t>
      </w:r>
      <w:proofErr w:type="spellStart"/>
      <w:r w:rsidR="00D64625">
        <w:rPr>
          <w:rFonts w:ascii="Book Antiqua" w:hAnsi="Book Antiqua"/>
          <w:b/>
          <w:bCs/>
        </w:rPr>
        <w:t>Nakodar</w:t>
      </w:r>
      <w:proofErr w:type="spellEnd"/>
      <w:r w:rsidR="00D64625">
        <w:rPr>
          <w:rFonts w:ascii="Book Antiqua" w:hAnsi="Book Antiqua"/>
          <w:b/>
          <w:bCs/>
        </w:rPr>
        <w:t xml:space="preserve"> line(Q</w:t>
      </w:r>
      <w:bookmarkStart w:id="0" w:name="_GoBack"/>
      <w:bookmarkEnd w:id="0"/>
      <w:r w:rsidR="00026501" w:rsidRPr="00C71B17">
        <w:rPr>
          <w:rFonts w:ascii="Book Antiqua" w:hAnsi="Book Antiqua"/>
          <w:b/>
          <w:bCs/>
        </w:rPr>
        <w:t>uad) at Jalandhar and connecting it with one of the circuit of Samba - Jalandhar 400kV D/C line (Quad Moose), thus forming 400kV Samba -</w:t>
      </w:r>
      <w:proofErr w:type="spellStart"/>
      <w:r w:rsidR="00026501" w:rsidRPr="00C71B17">
        <w:rPr>
          <w:rFonts w:ascii="Book Antiqua" w:hAnsi="Book Antiqua"/>
          <w:b/>
          <w:bCs/>
        </w:rPr>
        <w:t>Nakodar</w:t>
      </w:r>
      <w:proofErr w:type="spellEnd"/>
      <w:r w:rsidR="00026501" w:rsidRPr="00C71B17">
        <w:rPr>
          <w:rFonts w:ascii="Book Antiqua" w:hAnsi="Book Antiqua"/>
          <w:b/>
          <w:bCs/>
        </w:rPr>
        <w:t xml:space="preserve"> (Quad) direct line    (f) Extension of 400kV </w:t>
      </w:r>
      <w:proofErr w:type="spellStart"/>
      <w:r w:rsidR="00026501" w:rsidRPr="00C71B17">
        <w:rPr>
          <w:rFonts w:ascii="Book Antiqua" w:hAnsi="Book Antiqua"/>
          <w:b/>
          <w:bCs/>
        </w:rPr>
        <w:t>Kishtwar</w:t>
      </w:r>
      <w:proofErr w:type="spellEnd"/>
      <w:r w:rsidR="00026501" w:rsidRPr="00C71B17">
        <w:rPr>
          <w:rFonts w:ascii="Book Antiqua" w:hAnsi="Book Antiqua"/>
          <w:b/>
          <w:bCs/>
        </w:rPr>
        <w:t xml:space="preserve"> (GIS) S/S  (g) Extension of 400kV Samba S/S  (h) Extension of 400kV Jalandhar S/S associated with "Transmission scheme for evacuation of power from </w:t>
      </w:r>
      <w:proofErr w:type="spellStart"/>
      <w:r w:rsidR="00026501" w:rsidRPr="00C71B17">
        <w:rPr>
          <w:rFonts w:ascii="Book Antiqua" w:hAnsi="Book Antiqua"/>
          <w:b/>
          <w:bCs/>
        </w:rPr>
        <w:t>Ratle</w:t>
      </w:r>
      <w:proofErr w:type="spellEnd"/>
      <w:r w:rsidR="00026501" w:rsidRPr="00C71B17">
        <w:rPr>
          <w:rFonts w:ascii="Book Antiqua" w:hAnsi="Book Antiqua"/>
          <w:b/>
          <w:bCs/>
        </w:rPr>
        <w:t xml:space="preserve"> HEP (850MW) &amp; </w:t>
      </w:r>
      <w:proofErr w:type="spellStart"/>
      <w:r w:rsidR="00026501" w:rsidRPr="00C71B17">
        <w:rPr>
          <w:rFonts w:ascii="Book Antiqua" w:hAnsi="Book Antiqua"/>
          <w:b/>
          <w:bCs/>
        </w:rPr>
        <w:t>Kiru</w:t>
      </w:r>
      <w:proofErr w:type="spellEnd"/>
      <w:r w:rsidR="00026501" w:rsidRPr="00C71B17">
        <w:rPr>
          <w:rFonts w:ascii="Book Antiqua" w:hAnsi="Book Antiqua"/>
          <w:b/>
          <w:bCs/>
        </w:rPr>
        <w:t xml:space="preserve"> HEP (624MW)</w:t>
      </w:r>
      <w:r w:rsidR="00026501">
        <w:rPr>
          <w:rFonts w:ascii="Book Antiqua" w:hAnsi="Book Antiqua"/>
          <w:b/>
          <w:bCs/>
        </w:rPr>
        <w:t>”</w:t>
      </w:r>
      <w:r w:rsidR="00026501" w:rsidRPr="00C71B17">
        <w:rPr>
          <w:rFonts w:ascii="Book Antiqua" w:hAnsi="Book Antiqua"/>
          <w:b/>
          <w:bCs/>
        </w:rPr>
        <w:t xml:space="preserve"> through tariff based competitive bidding (TBCB) route prior to </w:t>
      </w:r>
      <w:proofErr w:type="spellStart"/>
      <w:r w:rsidR="00026501" w:rsidRPr="00C71B17">
        <w:rPr>
          <w:rFonts w:ascii="Book Antiqua" w:hAnsi="Book Antiqua"/>
          <w:b/>
          <w:bCs/>
        </w:rPr>
        <w:t>RfP</w:t>
      </w:r>
      <w:proofErr w:type="spellEnd"/>
      <w:r w:rsidR="00026501" w:rsidRPr="00C71B17">
        <w:rPr>
          <w:rFonts w:ascii="Book Antiqua" w:hAnsi="Book Antiqua"/>
          <w:b/>
          <w:bCs/>
        </w:rPr>
        <w:t xml:space="preserve"> bid submission by POWERGRID to BPC.</w:t>
      </w:r>
    </w:p>
    <w:p w14:paraId="4DF1D91B" w14:textId="6EB1023B" w:rsidR="007634ED" w:rsidRPr="00F10BD2" w:rsidRDefault="00D33E8C" w:rsidP="00026501">
      <w:pPr>
        <w:tabs>
          <w:tab w:val="left" w:pos="6915"/>
        </w:tabs>
        <w:spacing w:after="0" w:line="240" w:lineRule="auto"/>
        <w:ind w:left="2610" w:hanging="2610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lang w:val="en-GB"/>
        </w:rPr>
        <w:t xml:space="preserve"> Specification</w:t>
      </w:r>
      <w:r w:rsidRPr="00F10BD2">
        <w:rPr>
          <w:rFonts w:ascii="Book Antiqua" w:hAnsi="Book Antiqua" w:cs="Arial"/>
          <w:b/>
          <w:bCs/>
        </w:rPr>
        <w:t xml:space="preserve"> No.: </w:t>
      </w:r>
      <w:bookmarkStart w:id="1" w:name="_Hlk136603864"/>
      <w:r w:rsidR="00026501" w:rsidRPr="00C71B17">
        <w:rPr>
          <w:rFonts w:ascii="Book Antiqua" w:hAnsi="Book Antiqua" w:cs="Arial"/>
          <w:b/>
          <w:color w:val="0000FF"/>
        </w:rPr>
        <w:t>CC/T/W-TW/DOM/A04/24/14855</w:t>
      </w:r>
      <w:r w:rsidR="00431BF8" w:rsidRPr="00F10BD2">
        <w:rPr>
          <w:rFonts w:ascii="Book Antiqua" w:hAnsi="Book Antiqua" w:cs="Arial"/>
          <w:b/>
          <w:bCs/>
        </w:rPr>
        <w:tab/>
      </w:r>
    </w:p>
    <w:p w14:paraId="42C7C46A" w14:textId="77777777" w:rsidR="00596CF7" w:rsidRPr="00F10BD2" w:rsidRDefault="00596CF7" w:rsidP="00596CF7">
      <w:pPr>
        <w:spacing w:after="0" w:line="240" w:lineRule="auto"/>
        <w:ind w:left="2610" w:hanging="2610"/>
        <w:rPr>
          <w:rFonts w:ascii="Book Antiqua" w:hAnsi="Book Antiqua" w:cs="Arial"/>
          <w:b/>
          <w:bCs/>
          <w:color w:val="0000CC"/>
        </w:rPr>
      </w:pPr>
    </w:p>
    <w:bookmarkEnd w:id="1"/>
    <w:p w14:paraId="41273E2C" w14:textId="40D03E0F" w:rsidR="007923AB" w:rsidRPr="00F10BD2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F10BD2">
        <w:rPr>
          <w:rFonts w:ascii="Book Antiqua" w:hAnsi="Book Antiqua" w:cs="Arial"/>
          <w:b/>
          <w:bCs/>
        </w:rPr>
        <w:tab/>
      </w:r>
    </w:p>
    <w:p w14:paraId="2682D6D2" w14:textId="77777777" w:rsidR="00FA573B" w:rsidRPr="00F10BD2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  <w:b/>
          <w:bCs/>
        </w:rPr>
        <w:t>Date</w:t>
      </w:r>
      <w:r w:rsidR="002C175A" w:rsidRPr="00F10BD2">
        <w:rPr>
          <w:rFonts w:ascii="Book Antiqua" w:hAnsi="Book Antiqua" w:cs="Arial"/>
          <w:b/>
          <w:bCs/>
        </w:rPr>
        <w:t>d</w:t>
      </w:r>
      <w:r w:rsidRPr="00F10BD2">
        <w:rPr>
          <w:rFonts w:ascii="Book Antiqua" w:hAnsi="Book Antiqua" w:cs="Arial"/>
          <w:b/>
          <w:bCs/>
        </w:rPr>
        <w:t>:</w:t>
      </w:r>
      <w:r w:rsidRPr="00F10BD2">
        <w:rPr>
          <w:rFonts w:ascii="Book Antiqua" w:hAnsi="Book Antiqua" w:cs="Arial"/>
        </w:rPr>
        <w:t xml:space="preserve"> </w:t>
      </w:r>
      <w:r w:rsidR="00EA2B9D" w:rsidRPr="00F10BD2">
        <w:rPr>
          <w:rFonts w:ascii="Book Antiqua" w:hAnsi="Book Antiqua" w:cs="Arial"/>
        </w:rPr>
        <w:t>xx/xx/</w:t>
      </w:r>
      <w:r w:rsidRPr="00F10BD2">
        <w:rPr>
          <w:rFonts w:ascii="Book Antiqua" w:hAnsi="Book Antiqua" w:cs="Arial"/>
        </w:rPr>
        <w:t>20</w:t>
      </w:r>
      <w:r w:rsidR="00FC167E" w:rsidRPr="00F10BD2">
        <w:rPr>
          <w:rFonts w:ascii="Book Antiqua" w:hAnsi="Book Antiqua" w:cs="Arial"/>
        </w:rPr>
        <w:t>2</w:t>
      </w:r>
      <w:r w:rsidR="00476324" w:rsidRPr="00F10BD2">
        <w:rPr>
          <w:rFonts w:ascii="Book Antiqua" w:hAnsi="Book Antiqua" w:cs="Arial"/>
        </w:rPr>
        <w:t>x</w:t>
      </w:r>
      <w:r w:rsidRPr="00F10BD2">
        <w:rPr>
          <w:rFonts w:ascii="Book Antiqua" w:hAnsi="Book Antiqua" w:cs="Arial"/>
        </w:rPr>
        <w:tab/>
      </w:r>
    </w:p>
    <w:p w14:paraId="6311821C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F10BD2" w:rsidRDefault="00CB0E24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Dear </w:t>
      </w:r>
      <w:r w:rsidR="00683E56" w:rsidRPr="00F10BD2">
        <w:rPr>
          <w:rFonts w:ascii="Book Antiqua" w:hAnsi="Book Antiqua" w:cs="Arial"/>
        </w:rPr>
        <w:t>Madam/</w:t>
      </w:r>
      <w:r w:rsidRPr="00F10BD2">
        <w:rPr>
          <w:rFonts w:ascii="Book Antiqua" w:hAnsi="Book Antiqua" w:cs="Arial"/>
        </w:rPr>
        <w:t>Sir,</w:t>
      </w:r>
    </w:p>
    <w:p w14:paraId="66CB7B5B" w14:textId="77777777" w:rsidR="001745A8" w:rsidRPr="00F10BD2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We, </w:t>
      </w:r>
      <w:r w:rsidR="007923AB" w:rsidRPr="00F10BD2">
        <w:rPr>
          <w:rFonts w:ascii="Book Antiqua" w:hAnsi="Book Antiqua" w:cs="Arial"/>
        </w:rPr>
        <w:t xml:space="preserve">have </w:t>
      </w:r>
      <w:r w:rsidR="00A554FB" w:rsidRPr="00F10BD2">
        <w:rPr>
          <w:rFonts w:ascii="Book Antiqua" w:hAnsi="Book Antiqua" w:cs="Arial"/>
        </w:rPr>
        <w:t>rea</w:t>
      </w:r>
      <w:r w:rsidR="007923AB" w:rsidRPr="00F10BD2">
        <w:rPr>
          <w:rFonts w:ascii="Book Antiqua" w:hAnsi="Book Antiqua" w:cs="Arial"/>
        </w:rPr>
        <w:t xml:space="preserve">d </w:t>
      </w:r>
      <w:r w:rsidR="00C807EF" w:rsidRPr="00F10BD2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F10BD2">
        <w:rPr>
          <w:rFonts w:ascii="Book Antiqua" w:hAnsi="Book Antiqua" w:cs="Arial"/>
        </w:rPr>
        <w:t xml:space="preserve">to </w:t>
      </w:r>
      <w:r w:rsidR="00C807EF" w:rsidRPr="00F10BD2">
        <w:rPr>
          <w:rFonts w:ascii="Book Antiqua" w:hAnsi="Book Antiqua" w:cs="Arial"/>
        </w:rPr>
        <w:t xml:space="preserve">grant us the </w:t>
      </w:r>
      <w:r w:rsidRPr="00F10BD2">
        <w:rPr>
          <w:rFonts w:ascii="Book Antiqua" w:hAnsi="Book Antiqua" w:cs="Arial"/>
        </w:rPr>
        <w:t>access t</w:t>
      </w:r>
      <w:r w:rsidR="00C807EF" w:rsidRPr="00F10BD2">
        <w:rPr>
          <w:rFonts w:ascii="Book Antiqua" w:hAnsi="Book Antiqua" w:cs="Arial"/>
        </w:rPr>
        <w:t>o</w:t>
      </w:r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complete </w:t>
      </w:r>
      <w:r w:rsidRPr="00F10BD2">
        <w:rPr>
          <w:rFonts w:ascii="Book Antiqua" w:hAnsi="Book Antiqua" w:cs="Arial"/>
        </w:rPr>
        <w:t>Bidding Documents</w:t>
      </w:r>
      <w:r w:rsidR="007923AB" w:rsidRPr="00F10BD2">
        <w:rPr>
          <w:rFonts w:ascii="Book Antiqua" w:hAnsi="Book Antiqua" w:cs="Arial"/>
        </w:rPr>
        <w:t xml:space="preserve"> </w:t>
      </w:r>
    </w:p>
    <w:p w14:paraId="1B8031EA" w14:textId="77777777" w:rsidR="001745A8" w:rsidRPr="00F10BD2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F10BD2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Further, in accordance with the provisions of IFB for the subject package</w:t>
      </w:r>
      <w:r w:rsidR="008D5D53" w:rsidRPr="00F10BD2">
        <w:rPr>
          <w:rFonts w:ascii="Book Antiqua" w:hAnsi="Book Antiqua" w:cs="Arial"/>
        </w:rPr>
        <w:t>, we hereby declare that:</w:t>
      </w:r>
    </w:p>
    <w:p w14:paraId="1F3BC8A4" w14:textId="77777777" w:rsidR="008D5D53" w:rsidRPr="00F10BD2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</w:t>
      </w:r>
      <w:r w:rsidR="008D5D53" w:rsidRPr="00F10BD2">
        <w:rPr>
          <w:rFonts w:ascii="Book Antiqua" w:hAnsi="Book Antiqua" w:cs="Arial"/>
        </w:rPr>
        <w:t xml:space="preserve"> engaged in </w:t>
      </w:r>
      <w:r w:rsidRPr="00F10BD2">
        <w:rPr>
          <w:rFonts w:ascii="Book Antiqua" w:hAnsi="Book Antiqua" w:cs="Arial"/>
        </w:rPr>
        <w:t>similar</w:t>
      </w:r>
      <w:r w:rsidR="008D5D53" w:rsidRPr="00F10BD2">
        <w:rPr>
          <w:rFonts w:ascii="Book Antiqua" w:hAnsi="Book Antiqua" w:cs="Arial"/>
        </w:rPr>
        <w:t xml:space="preserve"> business segment </w:t>
      </w:r>
      <w:r w:rsidRPr="00F10BD2">
        <w:rPr>
          <w:rFonts w:ascii="Book Antiqua" w:hAnsi="Book Antiqua" w:cs="Arial"/>
        </w:rPr>
        <w:t>as the</w:t>
      </w:r>
      <w:r w:rsidR="008D5D53" w:rsidRPr="00F10BD2">
        <w:rPr>
          <w:rFonts w:ascii="Book Antiqua" w:hAnsi="Book Antiqua" w:cs="Arial"/>
        </w:rPr>
        <w:t xml:space="preserve"> scope of procuremen</w:t>
      </w:r>
      <w:r w:rsidRPr="00F10BD2">
        <w:rPr>
          <w:rFonts w:ascii="Book Antiqua" w:hAnsi="Book Antiqua" w:cs="Arial"/>
        </w:rPr>
        <w:t>t demands</w:t>
      </w:r>
    </w:p>
    <w:p w14:paraId="5CA75C41" w14:textId="77777777" w:rsidR="001745A8" w:rsidRPr="00F10BD2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 not a</w:t>
      </w:r>
      <w:r w:rsidR="008D5D53" w:rsidRPr="00F10BD2">
        <w:rPr>
          <w:rFonts w:ascii="Book Antiqua" w:hAnsi="Book Antiqua" w:cs="Arial"/>
        </w:rPr>
        <w:t xml:space="preserve"> blacklisted/banned</w:t>
      </w:r>
      <w:r w:rsidRPr="00F10BD2">
        <w:rPr>
          <w:rFonts w:ascii="Book Antiqua" w:hAnsi="Book Antiqua" w:cs="Arial"/>
        </w:rPr>
        <w:t xml:space="preserve"> firm</w:t>
      </w:r>
      <w:r w:rsidR="002C175A" w:rsidRPr="00F10BD2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F10BD2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do not have a</w:t>
      </w:r>
      <w:r w:rsidR="008D5D53" w:rsidRPr="00F10BD2">
        <w:rPr>
          <w:rFonts w:ascii="Book Antiqua" w:hAnsi="Book Antiqua" w:cs="Arial"/>
        </w:rPr>
        <w:t xml:space="preserve"> competing interest</w:t>
      </w:r>
      <w:r w:rsidR="002C175A" w:rsidRPr="00F10BD2">
        <w:rPr>
          <w:rFonts w:ascii="Book Antiqua" w:hAnsi="Book Antiqua" w:cs="Arial"/>
        </w:rPr>
        <w:t xml:space="preserve"> with POWERGRID</w:t>
      </w:r>
      <w:r w:rsidR="008D5D53" w:rsidRPr="00F10BD2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F10BD2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F10BD2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F10BD2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 further understand that, POWERGRID reserves the </w:t>
      </w:r>
      <w:r w:rsidR="002C175A" w:rsidRPr="00F10BD2">
        <w:rPr>
          <w:rFonts w:ascii="Book Antiqua" w:hAnsi="Book Antiqua" w:cs="Arial"/>
        </w:rPr>
        <w:t xml:space="preserve">sole </w:t>
      </w:r>
      <w:r w:rsidRPr="00F10BD2">
        <w:rPr>
          <w:rFonts w:ascii="Book Antiqua" w:hAnsi="Book Antiqua" w:cs="Arial"/>
        </w:rPr>
        <w:t xml:space="preserve">right to consider </w:t>
      </w:r>
      <w:r w:rsidR="007923AB" w:rsidRPr="00F10BD2">
        <w:rPr>
          <w:rFonts w:ascii="Book Antiqua" w:hAnsi="Book Antiqua" w:cs="Arial"/>
        </w:rPr>
        <w:t>our request</w:t>
      </w:r>
      <w:r w:rsidR="00C807EF" w:rsidRPr="00F10BD2">
        <w:rPr>
          <w:rFonts w:ascii="Book Antiqua" w:hAnsi="Book Antiqua" w:cs="Arial"/>
        </w:rPr>
        <w:t xml:space="preserve"> for g</w:t>
      </w:r>
      <w:r w:rsidR="00AF0A07" w:rsidRPr="00F10BD2">
        <w:rPr>
          <w:rFonts w:ascii="Book Antiqua" w:hAnsi="Book Antiqua" w:cs="Arial"/>
        </w:rPr>
        <w:t>r</w:t>
      </w:r>
      <w:r w:rsidR="00C807EF" w:rsidRPr="00F10BD2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F10BD2">
        <w:rPr>
          <w:rFonts w:ascii="Book Antiqua" w:hAnsi="Book Antiqua" w:cs="Arial"/>
        </w:rPr>
        <w:t>is</w:t>
      </w:r>
      <w:r w:rsidR="00C807EF" w:rsidRPr="00F10BD2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F10BD2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Thanking you</w:t>
      </w:r>
      <w:r w:rsidR="00C807EF" w:rsidRPr="00F10BD2">
        <w:rPr>
          <w:rFonts w:ascii="Book Antiqua" w:hAnsi="Book Antiqua" w:cs="Arial"/>
        </w:rPr>
        <w:t>,</w:t>
      </w:r>
    </w:p>
    <w:p w14:paraId="7ECD66D3" w14:textId="77777777" w:rsidR="00954798" w:rsidRPr="00F10BD2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F10BD2" w:rsidRDefault="009C6BB0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____________________</w:t>
      </w:r>
    </w:p>
    <w:p w14:paraId="069CF107" w14:textId="77777777" w:rsidR="007178E8" w:rsidRPr="00F10BD2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lastRenderedPageBreak/>
        <w:tab/>
      </w:r>
      <w:r w:rsidRPr="00F10BD2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2.</w:t>
      </w:r>
      <w:r w:rsidR="007178E8" w:rsidRPr="00F10BD2">
        <w:rPr>
          <w:rFonts w:ascii="Book Antiqua" w:hAnsi="Book Antiqua" w:cs="Arial"/>
        </w:rPr>
        <w:t xml:space="preserve"> </w:t>
      </w:r>
      <w:r w:rsidRPr="00F10BD2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05B4A0" w14:textId="77777777" w:rsidR="00DE44FC" w:rsidRDefault="00DE44FC" w:rsidP="007923AB">
      <w:pPr>
        <w:spacing w:after="0" w:line="240" w:lineRule="auto"/>
      </w:pPr>
      <w:r>
        <w:separator/>
      </w:r>
    </w:p>
  </w:endnote>
  <w:endnote w:type="continuationSeparator" w:id="0">
    <w:p w14:paraId="6F323F37" w14:textId="77777777" w:rsidR="00DE44FC" w:rsidRDefault="00DE44FC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A15823" w14:textId="77777777" w:rsidR="00DE44FC" w:rsidRDefault="00DE44FC" w:rsidP="007923AB">
      <w:pPr>
        <w:spacing w:after="0" w:line="240" w:lineRule="auto"/>
      </w:pPr>
      <w:r>
        <w:separator/>
      </w:r>
    </w:p>
  </w:footnote>
  <w:footnote w:type="continuationSeparator" w:id="0">
    <w:p w14:paraId="587DD9AE" w14:textId="77777777" w:rsidR="00DE44FC" w:rsidRDefault="00DE44FC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E24"/>
    <w:rsid w:val="00026501"/>
    <w:rsid w:val="00030279"/>
    <w:rsid w:val="001745A8"/>
    <w:rsid w:val="001C252E"/>
    <w:rsid w:val="001D06B3"/>
    <w:rsid w:val="00227743"/>
    <w:rsid w:val="0028079F"/>
    <w:rsid w:val="00294E47"/>
    <w:rsid w:val="002C175A"/>
    <w:rsid w:val="002E0170"/>
    <w:rsid w:val="002F2547"/>
    <w:rsid w:val="00324BC4"/>
    <w:rsid w:val="00431BF8"/>
    <w:rsid w:val="00470618"/>
    <w:rsid w:val="00476324"/>
    <w:rsid w:val="004D2216"/>
    <w:rsid w:val="00532206"/>
    <w:rsid w:val="00596CF7"/>
    <w:rsid w:val="005C4C2F"/>
    <w:rsid w:val="00616479"/>
    <w:rsid w:val="00683E56"/>
    <w:rsid w:val="00691E59"/>
    <w:rsid w:val="006938D2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8073EA"/>
    <w:rsid w:val="00850C7E"/>
    <w:rsid w:val="00852A04"/>
    <w:rsid w:val="0089623F"/>
    <w:rsid w:val="008B00C4"/>
    <w:rsid w:val="008C68F7"/>
    <w:rsid w:val="008D5D53"/>
    <w:rsid w:val="008F0DB8"/>
    <w:rsid w:val="0090012F"/>
    <w:rsid w:val="00954798"/>
    <w:rsid w:val="00992CEF"/>
    <w:rsid w:val="009A73B6"/>
    <w:rsid w:val="009C6BB0"/>
    <w:rsid w:val="009F4E40"/>
    <w:rsid w:val="00A036FB"/>
    <w:rsid w:val="00A554FB"/>
    <w:rsid w:val="00A6071A"/>
    <w:rsid w:val="00A92536"/>
    <w:rsid w:val="00AA34F5"/>
    <w:rsid w:val="00AF0A07"/>
    <w:rsid w:val="00B410B8"/>
    <w:rsid w:val="00B44BFD"/>
    <w:rsid w:val="00B8499D"/>
    <w:rsid w:val="00BA5650"/>
    <w:rsid w:val="00BA7EE7"/>
    <w:rsid w:val="00C20F1C"/>
    <w:rsid w:val="00C575D4"/>
    <w:rsid w:val="00C60C5F"/>
    <w:rsid w:val="00C704F3"/>
    <w:rsid w:val="00C807EF"/>
    <w:rsid w:val="00C94AA7"/>
    <w:rsid w:val="00CB0E24"/>
    <w:rsid w:val="00CD279E"/>
    <w:rsid w:val="00CD2DBB"/>
    <w:rsid w:val="00D043B2"/>
    <w:rsid w:val="00D33E8C"/>
    <w:rsid w:val="00D46661"/>
    <w:rsid w:val="00D562A2"/>
    <w:rsid w:val="00D56A53"/>
    <w:rsid w:val="00D64625"/>
    <w:rsid w:val="00DE0608"/>
    <w:rsid w:val="00DE44FC"/>
    <w:rsid w:val="00E43C31"/>
    <w:rsid w:val="00E97543"/>
    <w:rsid w:val="00EA2B9D"/>
    <w:rsid w:val="00EB1AE3"/>
    <w:rsid w:val="00EF786B"/>
    <w:rsid w:val="00F10BD2"/>
    <w:rsid w:val="00F22BDD"/>
    <w:rsid w:val="00F43503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HP</cp:lastModifiedBy>
  <cp:revision>67</cp:revision>
  <cp:lastPrinted>2023-04-24T11:11:00Z</cp:lastPrinted>
  <dcterms:created xsi:type="dcterms:W3CDTF">2023-04-21T17:03:00Z</dcterms:created>
  <dcterms:modified xsi:type="dcterms:W3CDTF">2024-11-04T01:14:00Z</dcterms:modified>
</cp:coreProperties>
</file>